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D37" w:rsidRPr="002D7376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D7376">
        <w:rPr>
          <w:rFonts w:ascii="Arial" w:hAnsi="Arial" w:cs="Arial"/>
          <w:b/>
          <w:sz w:val="24"/>
          <w:szCs w:val="24"/>
        </w:rPr>
        <w:t>ANEXO</w:t>
      </w:r>
    </w:p>
    <w:p w:rsidR="00562D37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8"/>
          <w:szCs w:val="28"/>
        </w:rPr>
      </w:pPr>
    </w:p>
    <w:p w:rsidR="00562D37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</w:t>
      </w:r>
      <w:r w:rsidR="00FE6C59">
        <w:rPr>
          <w:rFonts w:ascii="Arial" w:hAnsi="Arial" w:cs="Arial"/>
          <w:b/>
        </w:rPr>
        <w:t>PTIMA</w:t>
      </w:r>
      <w:r>
        <w:rPr>
          <w:rFonts w:ascii="Arial" w:hAnsi="Arial" w:cs="Arial"/>
          <w:b/>
        </w:rPr>
        <w:t xml:space="preserve"> BITACORA DE CAMBIOS DEL MARCO CONTABLE PARA INSTITUCIONES BANCARIAS Y FINANCIERAS</w:t>
      </w:r>
    </w:p>
    <w:p w:rsidR="00FE6C59" w:rsidRDefault="00FE6C59" w:rsidP="00562D37">
      <w:pPr>
        <w:pBdr>
          <w:bottom w:val="single" w:sz="12" w:space="1" w:color="auto"/>
        </w:pBdr>
        <w:spacing w:after="0" w:line="240" w:lineRule="auto"/>
        <w:ind w:firstLine="426"/>
        <w:jc w:val="center"/>
        <w:rPr>
          <w:rFonts w:ascii="Arial" w:hAnsi="Arial" w:cs="Arial"/>
          <w:b/>
        </w:rPr>
      </w:pPr>
    </w:p>
    <w:p w:rsidR="00562D37" w:rsidRDefault="00FE6C59" w:rsidP="00562D37">
      <w:pPr>
        <w:pBdr>
          <w:bottom w:val="single" w:sz="12" w:space="1" w:color="auto"/>
        </w:pBdr>
        <w:spacing w:after="0" w:line="240" w:lineRule="auto"/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Cambios en la descriptiva de cuenta del Grupo 33 “Provisiones para otras cuentas por cobrar”</w:t>
      </w:r>
      <w:bookmarkStart w:id="0" w:name="_GoBack"/>
      <w:bookmarkEnd w:id="0"/>
    </w:p>
    <w:p w:rsidR="00562D37" w:rsidRPr="002D7376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0"/>
          <w:szCs w:val="20"/>
        </w:rPr>
      </w:pPr>
    </w:p>
    <w:p w:rsidR="00FE6C59" w:rsidRPr="00FE6C59" w:rsidRDefault="00FE6C59" w:rsidP="00FE6C59">
      <w:pPr>
        <w:jc w:val="both"/>
        <w:rPr>
          <w:rFonts w:ascii="Arial" w:hAnsi="Arial" w:cs="Arial"/>
          <w:b/>
          <w:lang w:val="es-419"/>
        </w:rPr>
      </w:pPr>
      <w:r w:rsidRPr="00FE6C59">
        <w:rPr>
          <w:rFonts w:ascii="Arial" w:hAnsi="Arial" w:cs="Arial"/>
          <w:b/>
          <w:lang w:val="es-419"/>
        </w:rPr>
        <w:t>3301.00.00 Provisiones para otras cuentas por cobrar</w:t>
      </w:r>
    </w:p>
    <w:p w:rsidR="00FE6C59" w:rsidRPr="00FE6C59" w:rsidRDefault="00FE6C59" w:rsidP="00FE6C59">
      <w:pPr>
        <w:jc w:val="both"/>
        <w:rPr>
          <w:rFonts w:ascii="Arial" w:hAnsi="Arial" w:cs="Arial"/>
          <w:lang w:val="es-419"/>
        </w:rPr>
      </w:pPr>
      <w:r w:rsidRPr="00FE6C59">
        <w:rPr>
          <w:rFonts w:ascii="Arial" w:hAnsi="Arial" w:cs="Arial"/>
          <w:lang w:val="es-419"/>
        </w:rPr>
        <w:t>se agregaron los párrafos siguientes:</w:t>
      </w:r>
    </w:p>
    <w:p w:rsidR="00FE6C59" w:rsidRPr="00FE6C59" w:rsidRDefault="00FE6C59" w:rsidP="00FE6C59">
      <w:pPr>
        <w:ind w:left="284"/>
        <w:contextualSpacing/>
        <w:jc w:val="both"/>
        <w:rPr>
          <w:rFonts w:ascii="Arial" w:hAnsi="Arial" w:cs="Arial"/>
          <w:lang w:val="es-419"/>
        </w:rPr>
      </w:pPr>
    </w:p>
    <w:p w:rsidR="00FE6C59" w:rsidRPr="00FE6C59" w:rsidRDefault="00FE6C59" w:rsidP="00FE6C59">
      <w:pPr>
        <w:tabs>
          <w:tab w:val="left" w:pos="-720"/>
          <w:tab w:val="left" w:pos="0"/>
          <w:tab w:val="left" w:pos="1080"/>
          <w:tab w:val="left" w:pos="1440"/>
        </w:tabs>
        <w:suppressAutoHyphens/>
        <w:spacing w:line="240" w:lineRule="atLeast"/>
        <w:jc w:val="both"/>
        <w:rPr>
          <w:rFonts w:ascii="Arial" w:hAnsi="Arial" w:cs="Arial"/>
          <w:i/>
          <w:lang w:val="es-MX"/>
        </w:rPr>
      </w:pPr>
      <w:r w:rsidRPr="00FE6C59">
        <w:rPr>
          <w:rFonts w:ascii="Arial" w:hAnsi="Arial" w:cs="Arial"/>
          <w:i/>
          <w:lang w:val="es-MX"/>
        </w:rPr>
        <w:t>“Estas provisiones se constituyen conforme a los criterios utilizados para la evaluación, clasificación y constitución de provisiones para los créditos de consumo, establecidos en la normativa correspondiente”.</w:t>
      </w:r>
    </w:p>
    <w:p w:rsidR="00FE6C59" w:rsidRPr="00FE6C59" w:rsidRDefault="00FE6C59" w:rsidP="00FE6C59">
      <w:pPr>
        <w:tabs>
          <w:tab w:val="left" w:pos="-720"/>
          <w:tab w:val="left" w:pos="0"/>
          <w:tab w:val="left" w:pos="1080"/>
          <w:tab w:val="left" w:pos="1440"/>
        </w:tabs>
        <w:suppressAutoHyphens/>
        <w:spacing w:line="240" w:lineRule="atLeast"/>
        <w:jc w:val="both"/>
        <w:rPr>
          <w:rFonts w:ascii="Arial" w:hAnsi="Arial" w:cs="Arial"/>
          <w:i/>
          <w:lang w:val="es-MX"/>
        </w:rPr>
      </w:pPr>
    </w:p>
    <w:p w:rsidR="00FE6C59" w:rsidRPr="00FE6C59" w:rsidRDefault="00FE6C59" w:rsidP="00FE6C59">
      <w:pPr>
        <w:tabs>
          <w:tab w:val="left" w:pos="-720"/>
          <w:tab w:val="left" w:pos="0"/>
          <w:tab w:val="left" w:pos="1080"/>
          <w:tab w:val="left" w:pos="1440"/>
        </w:tabs>
        <w:suppressAutoHyphens/>
        <w:spacing w:line="240" w:lineRule="atLeast"/>
        <w:jc w:val="both"/>
        <w:rPr>
          <w:rFonts w:ascii="Arial" w:hAnsi="Arial" w:cs="Arial"/>
          <w:i/>
          <w:lang w:val="es-MX"/>
        </w:rPr>
      </w:pPr>
      <w:r w:rsidRPr="00FE6C59">
        <w:rPr>
          <w:rFonts w:ascii="Arial" w:hAnsi="Arial" w:cs="Arial"/>
          <w:i/>
          <w:lang w:val="es-MX"/>
        </w:rPr>
        <w:t>“Las partidas que no tienen una fecha de vencimiento determinada se consideran vencidas o atrasadas y se provisionan desde su origen”.</w:t>
      </w:r>
    </w:p>
    <w:p w:rsidR="006A5083" w:rsidRDefault="006A5083" w:rsidP="00FE6C59"/>
    <w:sectPr w:rsidR="006A5083" w:rsidSect="001F36BF">
      <w:headerReference w:type="default" r:id="rId7"/>
      <w:footerReference w:type="default" r:id="rId8"/>
      <w:pgSz w:w="12240" w:h="15840"/>
      <w:pgMar w:top="1702" w:right="1440" w:bottom="1440" w:left="1440" w:header="720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365" w:rsidRDefault="00E11365">
      <w:pPr>
        <w:spacing w:after="0" w:line="240" w:lineRule="auto"/>
      </w:pPr>
      <w:r>
        <w:separator/>
      </w:r>
    </w:p>
  </w:endnote>
  <w:endnote w:type="continuationSeparator" w:id="0">
    <w:p w:rsidR="00E11365" w:rsidRDefault="00E11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664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78CB" w:rsidRDefault="00562D37" w:rsidP="008C78CB">
        <w:pPr>
          <w:pStyle w:val="Piedepgina"/>
          <w:jc w:val="right"/>
        </w:pPr>
        <w:r>
          <w:rPr>
            <w:noProof/>
            <w:lang w:eastAsia="es-NI"/>
          </w:rPr>
          <w:drawing>
            <wp:anchor distT="0" distB="0" distL="114300" distR="114300" simplePos="0" relativeHeight="251659264" behindDoc="1" locked="0" layoutInCell="1" allowOverlap="1" wp14:anchorId="3EB99776" wp14:editId="70F461C1">
              <wp:simplePos x="0" y="0"/>
              <wp:positionH relativeFrom="page">
                <wp:align>left</wp:align>
              </wp:positionH>
              <wp:positionV relativeFrom="bottomMargin">
                <wp:posOffset>-191696</wp:posOffset>
              </wp:positionV>
              <wp:extent cx="7812230" cy="903768"/>
              <wp:effectExtent l="0" t="0" r="0" b="0"/>
              <wp:wrapNone/>
              <wp:docPr id="6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:rsidR="002853D1" w:rsidRDefault="00E113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365" w:rsidRDefault="00E11365">
      <w:pPr>
        <w:spacing w:after="0" w:line="240" w:lineRule="auto"/>
      </w:pPr>
      <w:r>
        <w:separator/>
      </w:r>
    </w:p>
  </w:footnote>
  <w:footnote w:type="continuationSeparator" w:id="0">
    <w:p w:rsidR="00E11365" w:rsidRDefault="00E11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D1" w:rsidRDefault="00562D37">
    <w:pPr>
      <w:pStyle w:val="Encabezado"/>
    </w:pPr>
    <w:r>
      <w:rPr>
        <w:noProof/>
        <w:lang w:eastAsia="es-NI"/>
      </w:rPr>
      <w:drawing>
        <wp:anchor distT="0" distB="0" distL="114300" distR="114300" simplePos="0" relativeHeight="251660288" behindDoc="1" locked="0" layoutInCell="1" allowOverlap="1" wp14:anchorId="316A917B" wp14:editId="605BD9A6">
          <wp:simplePos x="0" y="0"/>
          <wp:positionH relativeFrom="page">
            <wp:align>left</wp:align>
          </wp:positionH>
          <wp:positionV relativeFrom="paragraph">
            <wp:posOffset>-447675</wp:posOffset>
          </wp:positionV>
          <wp:extent cx="7768588" cy="1434903"/>
          <wp:effectExtent l="0" t="0" r="4445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245"/>
    <w:multiLevelType w:val="hybridMultilevel"/>
    <w:tmpl w:val="EA705446"/>
    <w:lvl w:ilvl="0" w:tplc="4C0A0017">
      <w:start w:val="1"/>
      <w:numFmt w:val="lowerLetter"/>
      <w:lvlText w:val="%1)"/>
      <w:lvlJc w:val="left"/>
      <w:pPr>
        <w:ind w:left="720" w:hanging="360"/>
      </w:pPr>
    </w:lvl>
    <w:lvl w:ilvl="1" w:tplc="4C0A0019">
      <w:start w:val="1"/>
      <w:numFmt w:val="lowerLetter"/>
      <w:lvlText w:val="%2."/>
      <w:lvlJc w:val="left"/>
      <w:pPr>
        <w:ind w:left="1440" w:hanging="360"/>
      </w:pPr>
    </w:lvl>
    <w:lvl w:ilvl="2" w:tplc="4C0A001B">
      <w:start w:val="1"/>
      <w:numFmt w:val="lowerRoman"/>
      <w:lvlText w:val="%3."/>
      <w:lvlJc w:val="right"/>
      <w:pPr>
        <w:ind w:left="2160" w:hanging="180"/>
      </w:pPr>
    </w:lvl>
    <w:lvl w:ilvl="3" w:tplc="4C0A000F">
      <w:start w:val="1"/>
      <w:numFmt w:val="decimal"/>
      <w:lvlText w:val="%4."/>
      <w:lvlJc w:val="left"/>
      <w:pPr>
        <w:ind w:left="2880" w:hanging="360"/>
      </w:pPr>
    </w:lvl>
    <w:lvl w:ilvl="4" w:tplc="4C0A0019">
      <w:start w:val="1"/>
      <w:numFmt w:val="lowerLetter"/>
      <w:lvlText w:val="%5."/>
      <w:lvlJc w:val="left"/>
      <w:pPr>
        <w:ind w:left="3600" w:hanging="360"/>
      </w:pPr>
    </w:lvl>
    <w:lvl w:ilvl="5" w:tplc="4C0A001B">
      <w:start w:val="1"/>
      <w:numFmt w:val="lowerRoman"/>
      <w:lvlText w:val="%6."/>
      <w:lvlJc w:val="right"/>
      <w:pPr>
        <w:ind w:left="4320" w:hanging="180"/>
      </w:pPr>
    </w:lvl>
    <w:lvl w:ilvl="6" w:tplc="4C0A000F">
      <w:start w:val="1"/>
      <w:numFmt w:val="decimal"/>
      <w:lvlText w:val="%7."/>
      <w:lvlJc w:val="left"/>
      <w:pPr>
        <w:ind w:left="5040" w:hanging="360"/>
      </w:pPr>
    </w:lvl>
    <w:lvl w:ilvl="7" w:tplc="4C0A0019">
      <w:start w:val="1"/>
      <w:numFmt w:val="lowerLetter"/>
      <w:lvlText w:val="%8."/>
      <w:lvlJc w:val="left"/>
      <w:pPr>
        <w:ind w:left="5760" w:hanging="360"/>
      </w:pPr>
    </w:lvl>
    <w:lvl w:ilvl="8" w:tplc="4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E298D"/>
    <w:multiLevelType w:val="hybridMultilevel"/>
    <w:tmpl w:val="FA2A9EE4"/>
    <w:lvl w:ilvl="0" w:tplc="20F239E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724" w:hanging="360"/>
      </w:pPr>
    </w:lvl>
    <w:lvl w:ilvl="2" w:tplc="4C0A001B">
      <w:start w:val="1"/>
      <w:numFmt w:val="lowerRoman"/>
      <w:lvlText w:val="%3."/>
      <w:lvlJc w:val="right"/>
      <w:pPr>
        <w:ind w:left="2444" w:hanging="180"/>
      </w:pPr>
    </w:lvl>
    <w:lvl w:ilvl="3" w:tplc="4C0A000F">
      <w:start w:val="1"/>
      <w:numFmt w:val="decimal"/>
      <w:lvlText w:val="%4."/>
      <w:lvlJc w:val="left"/>
      <w:pPr>
        <w:ind w:left="3164" w:hanging="360"/>
      </w:pPr>
    </w:lvl>
    <w:lvl w:ilvl="4" w:tplc="4C0A0019">
      <w:start w:val="1"/>
      <w:numFmt w:val="lowerLetter"/>
      <w:lvlText w:val="%5."/>
      <w:lvlJc w:val="left"/>
      <w:pPr>
        <w:ind w:left="3884" w:hanging="360"/>
      </w:pPr>
    </w:lvl>
    <w:lvl w:ilvl="5" w:tplc="4C0A001B">
      <w:start w:val="1"/>
      <w:numFmt w:val="lowerRoman"/>
      <w:lvlText w:val="%6."/>
      <w:lvlJc w:val="right"/>
      <w:pPr>
        <w:ind w:left="4604" w:hanging="180"/>
      </w:pPr>
    </w:lvl>
    <w:lvl w:ilvl="6" w:tplc="4C0A000F">
      <w:start w:val="1"/>
      <w:numFmt w:val="decimal"/>
      <w:lvlText w:val="%7."/>
      <w:lvlJc w:val="left"/>
      <w:pPr>
        <w:ind w:left="5324" w:hanging="360"/>
      </w:pPr>
    </w:lvl>
    <w:lvl w:ilvl="7" w:tplc="4C0A0019">
      <w:start w:val="1"/>
      <w:numFmt w:val="lowerLetter"/>
      <w:lvlText w:val="%8."/>
      <w:lvlJc w:val="left"/>
      <w:pPr>
        <w:ind w:left="6044" w:hanging="360"/>
      </w:pPr>
    </w:lvl>
    <w:lvl w:ilvl="8" w:tplc="4C0A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7233D7E"/>
    <w:multiLevelType w:val="hybridMultilevel"/>
    <w:tmpl w:val="FEDA9D78"/>
    <w:lvl w:ilvl="0" w:tplc="7940FFC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4C0A0019" w:tentative="1">
      <w:start w:val="1"/>
      <w:numFmt w:val="lowerLetter"/>
      <w:lvlText w:val="%2."/>
      <w:lvlJc w:val="left"/>
      <w:pPr>
        <w:ind w:left="1506" w:hanging="360"/>
      </w:pPr>
    </w:lvl>
    <w:lvl w:ilvl="2" w:tplc="4C0A001B" w:tentative="1">
      <w:start w:val="1"/>
      <w:numFmt w:val="lowerRoman"/>
      <w:lvlText w:val="%3."/>
      <w:lvlJc w:val="right"/>
      <w:pPr>
        <w:ind w:left="2226" w:hanging="180"/>
      </w:pPr>
    </w:lvl>
    <w:lvl w:ilvl="3" w:tplc="4C0A000F" w:tentative="1">
      <w:start w:val="1"/>
      <w:numFmt w:val="decimal"/>
      <w:lvlText w:val="%4."/>
      <w:lvlJc w:val="left"/>
      <w:pPr>
        <w:ind w:left="2946" w:hanging="360"/>
      </w:pPr>
    </w:lvl>
    <w:lvl w:ilvl="4" w:tplc="4C0A0019" w:tentative="1">
      <w:start w:val="1"/>
      <w:numFmt w:val="lowerLetter"/>
      <w:lvlText w:val="%5."/>
      <w:lvlJc w:val="left"/>
      <w:pPr>
        <w:ind w:left="3666" w:hanging="360"/>
      </w:pPr>
    </w:lvl>
    <w:lvl w:ilvl="5" w:tplc="4C0A001B" w:tentative="1">
      <w:start w:val="1"/>
      <w:numFmt w:val="lowerRoman"/>
      <w:lvlText w:val="%6."/>
      <w:lvlJc w:val="right"/>
      <w:pPr>
        <w:ind w:left="4386" w:hanging="180"/>
      </w:pPr>
    </w:lvl>
    <w:lvl w:ilvl="6" w:tplc="4C0A000F" w:tentative="1">
      <w:start w:val="1"/>
      <w:numFmt w:val="decimal"/>
      <w:lvlText w:val="%7."/>
      <w:lvlJc w:val="left"/>
      <w:pPr>
        <w:ind w:left="5106" w:hanging="360"/>
      </w:pPr>
    </w:lvl>
    <w:lvl w:ilvl="7" w:tplc="4C0A0019" w:tentative="1">
      <w:start w:val="1"/>
      <w:numFmt w:val="lowerLetter"/>
      <w:lvlText w:val="%8."/>
      <w:lvlJc w:val="left"/>
      <w:pPr>
        <w:ind w:left="5826" w:hanging="360"/>
      </w:pPr>
    </w:lvl>
    <w:lvl w:ilvl="8" w:tplc="4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00425C"/>
    <w:multiLevelType w:val="hybridMultilevel"/>
    <w:tmpl w:val="BD60AFAA"/>
    <w:lvl w:ilvl="0" w:tplc="4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07EA9"/>
    <w:multiLevelType w:val="hybridMultilevel"/>
    <w:tmpl w:val="FD58C448"/>
    <w:lvl w:ilvl="0" w:tplc="A82404DC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800" w:hanging="360"/>
      </w:pPr>
    </w:lvl>
    <w:lvl w:ilvl="2" w:tplc="4C0A001B">
      <w:start w:val="1"/>
      <w:numFmt w:val="lowerRoman"/>
      <w:lvlText w:val="%3."/>
      <w:lvlJc w:val="right"/>
      <w:pPr>
        <w:ind w:left="2520" w:hanging="180"/>
      </w:pPr>
    </w:lvl>
    <w:lvl w:ilvl="3" w:tplc="4C0A000F">
      <w:start w:val="1"/>
      <w:numFmt w:val="decimal"/>
      <w:lvlText w:val="%4."/>
      <w:lvlJc w:val="left"/>
      <w:pPr>
        <w:ind w:left="3240" w:hanging="360"/>
      </w:pPr>
    </w:lvl>
    <w:lvl w:ilvl="4" w:tplc="4C0A0019">
      <w:start w:val="1"/>
      <w:numFmt w:val="lowerLetter"/>
      <w:lvlText w:val="%5."/>
      <w:lvlJc w:val="left"/>
      <w:pPr>
        <w:ind w:left="3960" w:hanging="360"/>
      </w:pPr>
    </w:lvl>
    <w:lvl w:ilvl="5" w:tplc="4C0A001B">
      <w:start w:val="1"/>
      <w:numFmt w:val="lowerRoman"/>
      <w:lvlText w:val="%6."/>
      <w:lvlJc w:val="right"/>
      <w:pPr>
        <w:ind w:left="4680" w:hanging="180"/>
      </w:pPr>
    </w:lvl>
    <w:lvl w:ilvl="6" w:tplc="4C0A000F">
      <w:start w:val="1"/>
      <w:numFmt w:val="decimal"/>
      <w:lvlText w:val="%7."/>
      <w:lvlJc w:val="left"/>
      <w:pPr>
        <w:ind w:left="5400" w:hanging="360"/>
      </w:pPr>
    </w:lvl>
    <w:lvl w:ilvl="7" w:tplc="4C0A0019">
      <w:start w:val="1"/>
      <w:numFmt w:val="lowerLetter"/>
      <w:lvlText w:val="%8."/>
      <w:lvlJc w:val="left"/>
      <w:pPr>
        <w:ind w:left="6120" w:hanging="360"/>
      </w:pPr>
    </w:lvl>
    <w:lvl w:ilvl="8" w:tplc="4C0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37"/>
    <w:rsid w:val="00562D37"/>
    <w:rsid w:val="006A5083"/>
    <w:rsid w:val="00E11365"/>
    <w:rsid w:val="00F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61CAE4"/>
  <w15:chartTrackingRefBased/>
  <w15:docId w15:val="{DB1186FA-1560-4373-A974-3EF6A62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D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2D37"/>
  </w:style>
  <w:style w:type="paragraph" w:styleId="Piedepgina">
    <w:name w:val="footer"/>
    <w:basedOn w:val="Normal"/>
    <w:link w:val="PiedepginaCar"/>
    <w:uiPriority w:val="99"/>
    <w:unhideWhenUsed/>
    <w:rsid w:val="0056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2D37"/>
  </w:style>
  <w:style w:type="paragraph" w:styleId="Prrafodelista">
    <w:name w:val="List Paragraph"/>
    <w:basedOn w:val="Normal"/>
    <w:uiPriority w:val="34"/>
    <w:qFormat/>
    <w:rsid w:val="00562D37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Elizabeth Orozco Sirias</dc:creator>
  <cp:keywords/>
  <dc:description/>
  <cp:lastModifiedBy>Tania Elizabeth Orozco Sirias</cp:lastModifiedBy>
  <cp:revision>2</cp:revision>
  <dcterms:created xsi:type="dcterms:W3CDTF">2020-09-28T20:23:00Z</dcterms:created>
  <dcterms:modified xsi:type="dcterms:W3CDTF">2021-08-18T20:08:00Z</dcterms:modified>
</cp:coreProperties>
</file>